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F94" w:rsidRPr="00333D9A" w:rsidRDefault="00B13F94">
      <w:pPr>
        <w:rPr>
          <w:sz w:val="24"/>
          <w:szCs w:val="24"/>
          <w:lang w:val="en-US"/>
        </w:rPr>
      </w:pPr>
    </w:p>
    <w:tbl>
      <w:tblPr>
        <w:tblStyle w:val="TableGrid"/>
        <w:tblW w:w="0" w:type="auto"/>
        <w:tblLook w:val="04A0" w:firstRow="1" w:lastRow="0" w:firstColumn="1" w:lastColumn="0" w:noHBand="0" w:noVBand="1"/>
      </w:tblPr>
      <w:tblGrid>
        <w:gridCol w:w="522"/>
        <w:gridCol w:w="6561"/>
        <w:gridCol w:w="6520"/>
      </w:tblGrid>
      <w:tr w:rsidR="00753252" w:rsidRPr="00333D9A" w:rsidTr="00753252">
        <w:tc>
          <w:tcPr>
            <w:tcW w:w="522" w:type="dxa"/>
          </w:tcPr>
          <w:p w:rsidR="00753252" w:rsidRPr="00333D9A" w:rsidRDefault="00753252">
            <w:pPr>
              <w:rPr>
                <w:b/>
                <w:bCs/>
                <w:sz w:val="24"/>
                <w:szCs w:val="24"/>
                <w:u w:val="single"/>
                <w:lang w:val="en-US"/>
              </w:rPr>
            </w:pPr>
            <w:r w:rsidRPr="00333D9A">
              <w:rPr>
                <w:b/>
                <w:bCs/>
                <w:sz w:val="24"/>
                <w:szCs w:val="24"/>
                <w:u w:val="single"/>
                <w:lang w:val="en-US"/>
              </w:rPr>
              <w:t xml:space="preserve">Sl </w:t>
            </w:r>
          </w:p>
        </w:tc>
        <w:tc>
          <w:tcPr>
            <w:tcW w:w="6561" w:type="dxa"/>
          </w:tcPr>
          <w:p w:rsidR="00753252" w:rsidRPr="00333D9A" w:rsidRDefault="00753252">
            <w:pPr>
              <w:rPr>
                <w:b/>
                <w:bCs/>
                <w:sz w:val="24"/>
                <w:szCs w:val="24"/>
                <w:u w:val="single"/>
                <w:lang w:val="en-US"/>
              </w:rPr>
            </w:pPr>
            <w:r w:rsidRPr="00333D9A">
              <w:rPr>
                <w:b/>
                <w:bCs/>
                <w:sz w:val="24"/>
                <w:szCs w:val="24"/>
                <w:u w:val="single"/>
                <w:lang w:val="en-US"/>
              </w:rPr>
              <w:t>Discussion Point</w:t>
            </w:r>
          </w:p>
        </w:tc>
        <w:tc>
          <w:tcPr>
            <w:tcW w:w="6520" w:type="dxa"/>
          </w:tcPr>
          <w:p w:rsidR="00753252" w:rsidRPr="00333D9A" w:rsidRDefault="00753252">
            <w:pPr>
              <w:rPr>
                <w:b/>
                <w:bCs/>
                <w:sz w:val="24"/>
                <w:szCs w:val="24"/>
                <w:u w:val="single"/>
                <w:lang w:val="en-US"/>
              </w:rPr>
            </w:pPr>
            <w:r w:rsidRPr="00333D9A">
              <w:rPr>
                <w:b/>
                <w:bCs/>
                <w:sz w:val="24"/>
                <w:szCs w:val="24"/>
                <w:u w:val="single"/>
                <w:lang w:val="en-US"/>
              </w:rPr>
              <w:t xml:space="preserve"> Resolution</w:t>
            </w:r>
          </w:p>
        </w:tc>
      </w:tr>
      <w:tr w:rsidR="00753252" w:rsidRPr="00333D9A" w:rsidTr="00753252">
        <w:tc>
          <w:tcPr>
            <w:tcW w:w="522" w:type="dxa"/>
          </w:tcPr>
          <w:p w:rsidR="00753252" w:rsidRPr="00333D9A" w:rsidRDefault="00753252" w:rsidP="003F2803">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3F2803">
            <w:pPr>
              <w:rPr>
                <w:b/>
                <w:bCs/>
                <w:sz w:val="24"/>
                <w:szCs w:val="24"/>
                <w:u w:val="single"/>
                <w:lang w:val="en-US"/>
              </w:rPr>
            </w:pPr>
            <w:r w:rsidRPr="00333D9A">
              <w:rPr>
                <w:color w:val="000000"/>
                <w:sz w:val="24"/>
                <w:szCs w:val="24"/>
                <w:lang w:val="en-US"/>
              </w:rPr>
              <w:t>We request you to please provide us the Composite Layout of plant consisting of Power House Building Including Aux Block Area, GIS Cum Transformer Cavern Area, Ventilation Tunnel, Main Access Tunnel, Cable Tunnel (Between transformer hall to pothead), Pothead Yard Area, ICT Cum GIS Building, Booster Pump House etc</w:t>
            </w:r>
          </w:p>
        </w:tc>
        <w:tc>
          <w:tcPr>
            <w:tcW w:w="6520" w:type="dxa"/>
          </w:tcPr>
          <w:p w:rsidR="00753252" w:rsidRPr="00333D9A" w:rsidRDefault="005407D2" w:rsidP="003F2803">
            <w:pPr>
              <w:rPr>
                <w:b/>
                <w:bCs/>
                <w:sz w:val="24"/>
                <w:szCs w:val="24"/>
                <w:u w:val="single"/>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333D9A" w:rsidTr="00753252">
        <w:tc>
          <w:tcPr>
            <w:tcW w:w="522" w:type="dxa"/>
          </w:tcPr>
          <w:p w:rsidR="00753252" w:rsidRPr="00333D9A" w:rsidRDefault="00753252" w:rsidP="00334663">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334663">
            <w:pPr>
              <w:autoSpaceDE w:val="0"/>
              <w:autoSpaceDN w:val="0"/>
              <w:contextualSpacing/>
              <w:jc w:val="both"/>
              <w:rPr>
                <w:rFonts w:cs="Arial"/>
                <w:color w:val="000000"/>
                <w:sz w:val="24"/>
                <w:szCs w:val="24"/>
                <w:lang w:val="en-US"/>
              </w:rPr>
            </w:pPr>
            <w:r w:rsidRPr="00333D9A">
              <w:rPr>
                <w:rFonts w:cs="Arial"/>
                <w:color w:val="000000"/>
                <w:sz w:val="24"/>
                <w:szCs w:val="24"/>
                <w:lang w:val="en-US"/>
              </w:rPr>
              <w:t>Please furnish us the coordinates of Plant area boundary within scope of work.</w:t>
            </w:r>
          </w:p>
          <w:p w:rsidR="00753252" w:rsidRPr="00333D9A" w:rsidRDefault="00753252" w:rsidP="00334663">
            <w:pPr>
              <w:rPr>
                <w:color w:val="000000"/>
                <w:sz w:val="24"/>
                <w:szCs w:val="24"/>
                <w:lang w:val="en-US"/>
              </w:rPr>
            </w:pPr>
          </w:p>
        </w:tc>
        <w:tc>
          <w:tcPr>
            <w:tcW w:w="6520" w:type="dxa"/>
          </w:tcPr>
          <w:p w:rsidR="00753252" w:rsidRPr="00333D9A" w:rsidRDefault="0027383B" w:rsidP="00334663">
            <w:pPr>
              <w:rPr>
                <w:color w:val="000000" w:themeColor="text1"/>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333D9A" w:rsidTr="00753252">
        <w:tc>
          <w:tcPr>
            <w:tcW w:w="522" w:type="dxa"/>
          </w:tcPr>
          <w:p w:rsidR="00753252" w:rsidRPr="00333D9A" w:rsidRDefault="00753252" w:rsidP="00334663">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334663">
            <w:pPr>
              <w:autoSpaceDE w:val="0"/>
              <w:autoSpaceDN w:val="0"/>
              <w:contextualSpacing/>
              <w:jc w:val="both"/>
              <w:rPr>
                <w:rFonts w:cs="Arial"/>
                <w:color w:val="000000"/>
                <w:sz w:val="24"/>
                <w:szCs w:val="24"/>
                <w:lang w:val="en-US"/>
              </w:rPr>
            </w:pPr>
            <w:r w:rsidRPr="00333D9A">
              <w:rPr>
                <w:rFonts w:cs="Arial"/>
                <w:color w:val="000000"/>
                <w:sz w:val="24"/>
                <w:szCs w:val="24"/>
                <w:lang w:val="en-US"/>
              </w:rPr>
              <w:t>Please furnish us the Cross-Sectional Details of all areas at different sections from front and side view.</w:t>
            </w:r>
          </w:p>
          <w:p w:rsidR="00753252" w:rsidRPr="00333D9A" w:rsidRDefault="00753252" w:rsidP="00334663">
            <w:pPr>
              <w:autoSpaceDE w:val="0"/>
              <w:autoSpaceDN w:val="0"/>
              <w:contextualSpacing/>
              <w:jc w:val="both"/>
              <w:rPr>
                <w:rFonts w:cs="Arial"/>
                <w:color w:val="000000"/>
                <w:sz w:val="24"/>
                <w:szCs w:val="24"/>
                <w:lang w:val="en-US"/>
              </w:rPr>
            </w:pPr>
          </w:p>
        </w:tc>
        <w:tc>
          <w:tcPr>
            <w:tcW w:w="6520" w:type="dxa"/>
          </w:tcPr>
          <w:p w:rsidR="00753252" w:rsidRPr="00333D9A" w:rsidRDefault="0027383B" w:rsidP="00334663">
            <w:pPr>
              <w:rPr>
                <w:color w:val="000000" w:themeColor="text1"/>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333D9A" w:rsidTr="00753252">
        <w:tc>
          <w:tcPr>
            <w:tcW w:w="522" w:type="dxa"/>
          </w:tcPr>
          <w:p w:rsidR="00753252" w:rsidRPr="00333D9A" w:rsidRDefault="00753252" w:rsidP="00334663">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334663">
            <w:pPr>
              <w:autoSpaceDE w:val="0"/>
              <w:autoSpaceDN w:val="0"/>
              <w:contextualSpacing/>
              <w:jc w:val="both"/>
              <w:rPr>
                <w:rFonts w:cs="Arial"/>
                <w:color w:val="000000"/>
                <w:sz w:val="24"/>
                <w:szCs w:val="24"/>
                <w:lang w:val="en-US"/>
              </w:rPr>
            </w:pPr>
            <w:r w:rsidRPr="00333D9A">
              <w:rPr>
                <w:rFonts w:cs="Arial"/>
                <w:color w:val="000000"/>
                <w:sz w:val="24"/>
                <w:szCs w:val="24"/>
                <w:lang w:val="en-US"/>
              </w:rPr>
              <w:t>Please provide us the proposed Schematic Diagrams of Fire Fighting System.</w:t>
            </w:r>
          </w:p>
          <w:p w:rsidR="00753252" w:rsidRPr="00333D9A" w:rsidRDefault="00753252" w:rsidP="00334663">
            <w:pPr>
              <w:autoSpaceDE w:val="0"/>
              <w:autoSpaceDN w:val="0"/>
              <w:contextualSpacing/>
              <w:jc w:val="both"/>
              <w:rPr>
                <w:rFonts w:cs="Arial"/>
                <w:color w:val="000000"/>
                <w:sz w:val="24"/>
                <w:szCs w:val="24"/>
                <w:lang w:val="en-US"/>
              </w:rPr>
            </w:pPr>
          </w:p>
        </w:tc>
        <w:tc>
          <w:tcPr>
            <w:tcW w:w="6520" w:type="dxa"/>
          </w:tcPr>
          <w:p w:rsidR="00753252" w:rsidRPr="00333D9A" w:rsidRDefault="00753252" w:rsidP="00651711">
            <w:pPr>
              <w:rPr>
                <w:color w:val="000000" w:themeColor="text1"/>
                <w:sz w:val="24"/>
                <w:szCs w:val="24"/>
                <w:lang w:val="en-US"/>
              </w:rPr>
            </w:pPr>
            <w:r w:rsidRPr="002D623F">
              <w:rPr>
                <w:color w:val="000000" w:themeColor="text1"/>
                <w:lang w:val="en-US"/>
              </w:rPr>
              <w:t xml:space="preserve">Design of the FDPS is in bidders’ scope.  Accordingly, all </w:t>
            </w:r>
            <w:r>
              <w:rPr>
                <w:color w:val="000000" w:themeColor="text1"/>
                <w:lang w:val="en-US"/>
              </w:rPr>
              <w:t xml:space="preserve">FDPS schemes and drawings </w:t>
            </w:r>
            <w:r w:rsidRPr="002D623F">
              <w:rPr>
                <w:color w:val="000000" w:themeColor="text1"/>
                <w:lang w:val="en-US"/>
              </w:rPr>
              <w:t xml:space="preserve"> shall be</w:t>
            </w:r>
            <w:r>
              <w:rPr>
                <w:color w:val="000000" w:themeColor="text1"/>
                <w:lang w:val="en-US"/>
              </w:rPr>
              <w:t xml:space="preserve"> designed by bidder and shall be </w:t>
            </w:r>
            <w:r w:rsidRPr="002D623F">
              <w:rPr>
                <w:color w:val="000000" w:themeColor="text1"/>
                <w:lang w:val="en-US"/>
              </w:rPr>
              <w:t xml:space="preserve"> finalized during detailed engineering stage.</w:t>
            </w:r>
          </w:p>
        </w:tc>
      </w:tr>
      <w:tr w:rsidR="00753252" w:rsidRPr="00333D9A" w:rsidTr="00753252">
        <w:tc>
          <w:tcPr>
            <w:tcW w:w="522" w:type="dxa"/>
          </w:tcPr>
          <w:p w:rsidR="00753252" w:rsidRPr="00333D9A" w:rsidRDefault="00753252" w:rsidP="00334663">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334663">
            <w:pPr>
              <w:autoSpaceDE w:val="0"/>
              <w:autoSpaceDN w:val="0"/>
              <w:contextualSpacing/>
              <w:jc w:val="both"/>
              <w:rPr>
                <w:rFonts w:cs="Arial"/>
                <w:color w:val="000000"/>
                <w:sz w:val="24"/>
                <w:szCs w:val="24"/>
                <w:lang w:val="en-US"/>
              </w:rPr>
            </w:pPr>
            <w:r w:rsidRPr="00333D9A">
              <w:rPr>
                <w:rFonts w:cs="Arial"/>
                <w:color w:val="000000"/>
                <w:sz w:val="24"/>
                <w:szCs w:val="24"/>
                <w:lang w:val="en-US"/>
              </w:rPr>
              <w:t>Please furnish us the proposed Profile Diagrams of Fire Water Network from Pump to Protected Areas.</w:t>
            </w:r>
          </w:p>
          <w:p w:rsidR="00753252" w:rsidRPr="00333D9A" w:rsidRDefault="00753252" w:rsidP="00334663">
            <w:pPr>
              <w:autoSpaceDE w:val="0"/>
              <w:autoSpaceDN w:val="0"/>
              <w:contextualSpacing/>
              <w:jc w:val="both"/>
              <w:rPr>
                <w:rFonts w:cs="Arial"/>
                <w:color w:val="000000"/>
                <w:sz w:val="24"/>
                <w:szCs w:val="24"/>
                <w:lang w:val="en-US"/>
              </w:rPr>
            </w:pPr>
          </w:p>
        </w:tc>
        <w:tc>
          <w:tcPr>
            <w:tcW w:w="6520" w:type="dxa"/>
          </w:tcPr>
          <w:p w:rsidR="00753252" w:rsidRPr="00333D9A" w:rsidRDefault="00753252" w:rsidP="00334663">
            <w:pPr>
              <w:rPr>
                <w:color w:val="000000" w:themeColor="text1"/>
                <w:sz w:val="24"/>
                <w:szCs w:val="24"/>
                <w:lang w:val="en-US"/>
              </w:rPr>
            </w:pPr>
            <w:r w:rsidRPr="002D623F">
              <w:rPr>
                <w:color w:val="000000" w:themeColor="text1"/>
                <w:lang w:val="en-US"/>
              </w:rPr>
              <w:t xml:space="preserve">Design of the FDPS is in bidders’ scope.  Accordingly, all </w:t>
            </w:r>
            <w:r>
              <w:rPr>
                <w:color w:val="000000" w:themeColor="text1"/>
                <w:lang w:val="en-US"/>
              </w:rPr>
              <w:t xml:space="preserve">FDPS schemes and drawings </w:t>
            </w:r>
            <w:r w:rsidRPr="002D623F">
              <w:rPr>
                <w:color w:val="000000" w:themeColor="text1"/>
                <w:lang w:val="en-US"/>
              </w:rPr>
              <w:t xml:space="preserve"> shall be</w:t>
            </w:r>
            <w:r>
              <w:rPr>
                <w:color w:val="000000" w:themeColor="text1"/>
                <w:lang w:val="en-US"/>
              </w:rPr>
              <w:t xml:space="preserve"> designed by bidder and shall be </w:t>
            </w:r>
            <w:r w:rsidRPr="002D623F">
              <w:rPr>
                <w:color w:val="000000" w:themeColor="text1"/>
                <w:lang w:val="en-US"/>
              </w:rPr>
              <w:t xml:space="preserve"> finalized during detailed engineering stage.</w:t>
            </w:r>
          </w:p>
        </w:tc>
      </w:tr>
      <w:tr w:rsidR="00753252" w:rsidRPr="00333D9A" w:rsidTr="00753252">
        <w:tc>
          <w:tcPr>
            <w:tcW w:w="522" w:type="dxa"/>
          </w:tcPr>
          <w:p w:rsidR="00753252" w:rsidRPr="00333D9A"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EF1FC2">
            <w:pPr>
              <w:autoSpaceDE w:val="0"/>
              <w:autoSpaceDN w:val="0"/>
              <w:contextualSpacing/>
              <w:jc w:val="both"/>
              <w:rPr>
                <w:rFonts w:cs="Arial"/>
                <w:color w:val="000000"/>
                <w:sz w:val="24"/>
                <w:szCs w:val="24"/>
                <w:lang w:val="en-US"/>
              </w:rPr>
            </w:pPr>
            <w:r w:rsidRPr="00333D9A">
              <w:rPr>
                <w:rFonts w:cs="Arial"/>
                <w:color w:val="000000"/>
                <w:sz w:val="24"/>
                <w:szCs w:val="24"/>
                <w:lang w:val="en-US"/>
              </w:rPr>
              <w:t>We request you to please furnish us the Capacity of Booster Pumpset, Also, please clarify the scope of Booster Pump.</w:t>
            </w:r>
          </w:p>
          <w:p w:rsidR="00753252" w:rsidRPr="00333D9A" w:rsidRDefault="00753252" w:rsidP="00EF1FC2">
            <w:pPr>
              <w:autoSpaceDE w:val="0"/>
              <w:autoSpaceDN w:val="0"/>
              <w:contextualSpacing/>
              <w:jc w:val="both"/>
              <w:rPr>
                <w:rFonts w:cs="Arial"/>
                <w:color w:val="000000"/>
                <w:sz w:val="24"/>
                <w:szCs w:val="24"/>
                <w:lang w:val="en-US"/>
              </w:rPr>
            </w:pPr>
          </w:p>
        </w:tc>
        <w:tc>
          <w:tcPr>
            <w:tcW w:w="6520" w:type="dxa"/>
          </w:tcPr>
          <w:p w:rsidR="00753252" w:rsidRPr="00333D9A" w:rsidRDefault="00753252" w:rsidP="00EF1FC2">
            <w:pPr>
              <w:rPr>
                <w:color w:val="000000" w:themeColor="text1"/>
                <w:sz w:val="24"/>
                <w:szCs w:val="24"/>
                <w:lang w:val="en-US"/>
              </w:rPr>
            </w:pPr>
            <w:r>
              <w:rPr>
                <w:color w:val="000000" w:themeColor="text1"/>
                <w:lang w:val="en-US"/>
              </w:rPr>
              <w:t>Capacity of Booster Pump shall be finalized by bidder as per the Hydraulics required for the Water System.</w:t>
            </w:r>
          </w:p>
        </w:tc>
      </w:tr>
      <w:tr w:rsidR="00753252" w:rsidRPr="00333D9A" w:rsidTr="00753252">
        <w:tc>
          <w:tcPr>
            <w:tcW w:w="522" w:type="dxa"/>
          </w:tcPr>
          <w:p w:rsidR="00753252" w:rsidRPr="00333D9A"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EF1FC2">
            <w:pPr>
              <w:autoSpaceDE w:val="0"/>
              <w:autoSpaceDN w:val="0"/>
              <w:contextualSpacing/>
              <w:jc w:val="both"/>
              <w:rPr>
                <w:rFonts w:cs="Arial"/>
                <w:color w:val="000000"/>
                <w:sz w:val="24"/>
                <w:szCs w:val="24"/>
                <w:lang w:val="en-US"/>
              </w:rPr>
            </w:pPr>
            <w:r w:rsidRPr="00333D9A">
              <w:rPr>
                <w:rFonts w:cs="Arial"/>
                <w:color w:val="000000"/>
                <w:sz w:val="24"/>
                <w:szCs w:val="24"/>
                <w:lang w:val="en-US"/>
              </w:rPr>
              <w:t>Please provide the Cross-Section Detail (Length, Width and Height) of  12 Number of GSU Transformers, 1 Number of Bus Reactor at Transformer Hall ( 1028.40) and 3 Nos. of ICT (Transformers), 2 Nos. of Aux Transformer ( 33 KV/11 KV) at Pothead Yard Area to be protected by MVW System.</w:t>
            </w:r>
          </w:p>
          <w:p w:rsidR="00753252" w:rsidRPr="00333D9A" w:rsidRDefault="00753252" w:rsidP="00EF1FC2">
            <w:pPr>
              <w:autoSpaceDE w:val="0"/>
              <w:autoSpaceDN w:val="0"/>
              <w:contextualSpacing/>
              <w:jc w:val="both"/>
              <w:rPr>
                <w:rFonts w:cs="Arial"/>
                <w:color w:val="000000"/>
                <w:sz w:val="24"/>
                <w:szCs w:val="24"/>
                <w:lang w:val="en-US"/>
              </w:rPr>
            </w:pPr>
          </w:p>
        </w:tc>
        <w:tc>
          <w:tcPr>
            <w:tcW w:w="6520" w:type="dxa"/>
          </w:tcPr>
          <w:p w:rsidR="000E0726" w:rsidRPr="000E0726" w:rsidRDefault="0027383B" w:rsidP="000E0726">
            <w:pPr>
              <w:rPr>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p w:rsidR="000E0726" w:rsidRDefault="000E0726" w:rsidP="000E0726">
            <w:pPr>
              <w:rPr>
                <w:sz w:val="24"/>
                <w:szCs w:val="24"/>
                <w:lang w:val="en-US"/>
              </w:rPr>
            </w:pPr>
          </w:p>
          <w:p w:rsidR="00753252" w:rsidRPr="000E0726" w:rsidRDefault="00753252" w:rsidP="000E0726">
            <w:pPr>
              <w:rPr>
                <w:sz w:val="24"/>
                <w:szCs w:val="24"/>
                <w:lang w:val="en-US"/>
              </w:rPr>
            </w:pPr>
          </w:p>
        </w:tc>
      </w:tr>
      <w:tr w:rsidR="00753252" w:rsidRPr="00333D9A" w:rsidTr="00753252">
        <w:tc>
          <w:tcPr>
            <w:tcW w:w="522" w:type="dxa"/>
          </w:tcPr>
          <w:p w:rsidR="00753252" w:rsidRPr="00333D9A"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333D9A" w:rsidRDefault="00753252" w:rsidP="00EF1FC2">
            <w:pPr>
              <w:autoSpaceDE w:val="0"/>
              <w:autoSpaceDN w:val="0"/>
              <w:contextualSpacing/>
              <w:jc w:val="both"/>
              <w:rPr>
                <w:rFonts w:cs="Arial"/>
                <w:color w:val="000000"/>
                <w:sz w:val="24"/>
                <w:szCs w:val="24"/>
                <w:lang w:val="en-US"/>
              </w:rPr>
            </w:pPr>
            <w:r w:rsidRPr="00333D9A">
              <w:rPr>
                <w:rFonts w:cs="Arial"/>
                <w:color w:val="000000"/>
                <w:sz w:val="24"/>
                <w:szCs w:val="24"/>
                <w:lang w:val="en-US"/>
              </w:rPr>
              <w:t>Please provide the Cross-Sectional (No. of rows, No. of tray) Drawing &amp; Plan layout of Connecting Cable Tunnel, GIB Cellar Floor +9.6 M at ICT CUM GIS Building, Cable Tunnel (Between transformer hall to pothead) to be protected by MVW System.</w:t>
            </w:r>
          </w:p>
          <w:p w:rsidR="00753252" w:rsidRPr="00333D9A" w:rsidRDefault="00753252" w:rsidP="00EF1FC2">
            <w:pPr>
              <w:autoSpaceDE w:val="0"/>
              <w:autoSpaceDN w:val="0"/>
              <w:contextualSpacing/>
              <w:jc w:val="both"/>
              <w:rPr>
                <w:rFonts w:cs="Arial"/>
                <w:color w:val="000000"/>
                <w:sz w:val="24"/>
                <w:szCs w:val="24"/>
                <w:lang w:val="en-US"/>
              </w:rPr>
            </w:pPr>
          </w:p>
        </w:tc>
        <w:tc>
          <w:tcPr>
            <w:tcW w:w="6520" w:type="dxa"/>
          </w:tcPr>
          <w:p w:rsidR="00753252" w:rsidRPr="00333D9A" w:rsidRDefault="0027383B" w:rsidP="00EF1FC2">
            <w:pPr>
              <w:rPr>
                <w:color w:val="000000" w:themeColor="text1"/>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224B23" w:rsidTr="00753252">
        <w:tc>
          <w:tcPr>
            <w:tcW w:w="522" w:type="dxa"/>
          </w:tcPr>
          <w:p w:rsidR="00753252" w:rsidRPr="00333D9A"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224B23" w:rsidRDefault="00753252" w:rsidP="00EF1FC2">
            <w:pPr>
              <w:autoSpaceDE w:val="0"/>
              <w:autoSpaceDN w:val="0"/>
              <w:contextualSpacing/>
              <w:jc w:val="both"/>
              <w:rPr>
                <w:rFonts w:cs="Arial"/>
                <w:color w:val="000000"/>
                <w:sz w:val="24"/>
                <w:szCs w:val="24"/>
                <w:lang w:val="en-US"/>
              </w:rPr>
            </w:pPr>
            <w:r w:rsidRPr="00224B23">
              <w:rPr>
                <w:rFonts w:cs="Arial"/>
                <w:color w:val="000000"/>
                <w:sz w:val="24"/>
                <w:szCs w:val="24"/>
                <w:lang w:val="en-US"/>
              </w:rPr>
              <w:t>Please provide the Cross-Sectional (No. of rows, No. of tray) Drawing &amp; Plan layout of  Cable Trays at MIV Floor at Power House at El. 1014.00 / 1010.00 M (MIV Floor A</w:t>
            </w:r>
            <w:r w:rsidRPr="00224B23">
              <w:rPr>
                <w:color w:val="000000"/>
                <w:sz w:val="24"/>
                <w:szCs w:val="24"/>
                <w:lang w:val="en-US"/>
              </w:rPr>
              <w:t>‐</w:t>
            </w:r>
            <w:r w:rsidRPr="00224B23">
              <w:rPr>
                <w:rFonts w:cs="Arial"/>
                <w:color w:val="000000"/>
                <w:sz w:val="24"/>
                <w:szCs w:val="24"/>
                <w:lang w:val="en-US"/>
              </w:rPr>
              <w:t>D bay ), Cable Trays at Power House at El. 1017.00 M,  Cable Tray at Power House at El. 1021.50 M (Generator Floor), Cable Tray at Power House at El. 1028.40 M, Mechanical Workshop &amp; Storesat Power House Aux Block at El. 1017.00 M (Mechanical Services Floor ), Office at Power House Aux Block at El. 1021.500 M (Electrical utility floor ), Office at Power House Aux Block at El. 1036.00 M (Battery Room &amp; Offices ), 11 KV Cables (located in the Ventilation Tunnel) between 11 KV Panel at DG Room &amp; 11 KV Panel in Power House at Ventilation Tunnel, DG Room Area at pothead yard area to be protected by Sprinkler System .</w:t>
            </w:r>
          </w:p>
          <w:p w:rsidR="00753252" w:rsidRPr="00224B23" w:rsidRDefault="00753252" w:rsidP="00EF1FC2">
            <w:pPr>
              <w:autoSpaceDE w:val="0"/>
              <w:autoSpaceDN w:val="0"/>
              <w:contextualSpacing/>
              <w:jc w:val="both"/>
              <w:rPr>
                <w:rFonts w:cs="Arial"/>
                <w:color w:val="000000"/>
                <w:sz w:val="24"/>
                <w:szCs w:val="24"/>
                <w:lang w:val="en-US"/>
              </w:rPr>
            </w:pPr>
          </w:p>
        </w:tc>
        <w:tc>
          <w:tcPr>
            <w:tcW w:w="6520" w:type="dxa"/>
          </w:tcPr>
          <w:p w:rsidR="00753252" w:rsidRPr="00224B23" w:rsidRDefault="0027383B" w:rsidP="00EF1FC2">
            <w:pPr>
              <w:rPr>
                <w:color w:val="000000" w:themeColor="text1"/>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224B23" w:rsidRDefault="00753252" w:rsidP="00EF1FC2">
            <w:pPr>
              <w:autoSpaceDE w:val="0"/>
              <w:autoSpaceDN w:val="0"/>
              <w:contextualSpacing/>
              <w:jc w:val="both"/>
              <w:rPr>
                <w:rFonts w:cs="Arial"/>
                <w:color w:val="000000"/>
                <w:sz w:val="24"/>
                <w:szCs w:val="24"/>
                <w:lang w:val="en-US"/>
              </w:rPr>
            </w:pPr>
            <w:r w:rsidRPr="00224B23">
              <w:rPr>
                <w:rFonts w:cs="Arial"/>
                <w:color w:val="000000"/>
                <w:sz w:val="24"/>
                <w:szCs w:val="24"/>
                <w:lang w:val="en-US"/>
              </w:rPr>
              <w:t>Please furnish us the Layout of Pothead Head Building with respect to location of ICT El. 1078.00 GIS Building.</w:t>
            </w:r>
          </w:p>
        </w:tc>
        <w:tc>
          <w:tcPr>
            <w:tcW w:w="6520" w:type="dxa"/>
          </w:tcPr>
          <w:p w:rsidR="00753252" w:rsidRPr="00224B23" w:rsidRDefault="0027383B" w:rsidP="00EF1FC2">
            <w:pPr>
              <w:rPr>
                <w:color w:val="000000" w:themeColor="text1"/>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224B23" w:rsidRDefault="00753252" w:rsidP="00EF1FC2">
            <w:pPr>
              <w:shd w:val="clear" w:color="auto" w:fill="FFFFFF"/>
              <w:jc w:val="both"/>
              <w:rPr>
                <w:rFonts w:cs="Arial"/>
                <w:color w:val="000000"/>
                <w:sz w:val="24"/>
                <w:szCs w:val="24"/>
                <w:lang w:val="en-US"/>
              </w:rPr>
            </w:pPr>
            <w:r w:rsidRPr="00224B23">
              <w:rPr>
                <w:rFonts w:cs="Arial"/>
                <w:color w:val="000000"/>
                <w:sz w:val="24"/>
                <w:szCs w:val="24"/>
                <w:lang w:val="en-US"/>
              </w:rPr>
              <w:t>Please furnish us the Piping route from cooling sump (Filling pump) to overhead water tank.</w:t>
            </w:r>
          </w:p>
          <w:p w:rsidR="00753252" w:rsidRPr="00224B23" w:rsidRDefault="00753252" w:rsidP="00EF1FC2">
            <w:pPr>
              <w:shd w:val="clear" w:color="auto" w:fill="FFFFFF"/>
              <w:contextualSpacing/>
              <w:rPr>
                <w:rFonts w:cs="Arial"/>
                <w:color w:val="000000"/>
                <w:sz w:val="24"/>
                <w:szCs w:val="24"/>
                <w:lang w:val="en-US"/>
              </w:rPr>
            </w:pPr>
            <w:r w:rsidRPr="00224B23">
              <w:rPr>
                <w:rFonts w:cs="Arial"/>
                <w:color w:val="000000"/>
                <w:sz w:val="24"/>
                <w:szCs w:val="24"/>
                <w:lang w:val="en-US"/>
              </w:rPr>
              <w:t>Please furnish us the Pipe routing from Overhead Water Tank to Booster Pump House.</w:t>
            </w:r>
          </w:p>
          <w:p w:rsidR="00753252" w:rsidRPr="00224B23" w:rsidRDefault="00753252" w:rsidP="00EF1FC2">
            <w:pPr>
              <w:autoSpaceDE w:val="0"/>
              <w:autoSpaceDN w:val="0"/>
              <w:contextualSpacing/>
              <w:jc w:val="both"/>
              <w:rPr>
                <w:rFonts w:cs="Arial"/>
                <w:color w:val="000000"/>
                <w:sz w:val="24"/>
                <w:szCs w:val="24"/>
                <w:lang w:val="en-US"/>
              </w:rPr>
            </w:pPr>
          </w:p>
        </w:tc>
        <w:tc>
          <w:tcPr>
            <w:tcW w:w="6520" w:type="dxa"/>
          </w:tcPr>
          <w:p w:rsidR="00753252" w:rsidRPr="00224B23" w:rsidRDefault="00753252" w:rsidP="00EF1FC2">
            <w:pPr>
              <w:rPr>
                <w:color w:val="000000" w:themeColor="text1"/>
                <w:sz w:val="24"/>
                <w:szCs w:val="24"/>
                <w:lang w:val="en-US"/>
              </w:rPr>
            </w:pPr>
            <w:r w:rsidRPr="00224B23">
              <w:rPr>
                <w:color w:val="000000" w:themeColor="text1"/>
                <w:sz w:val="24"/>
                <w:szCs w:val="24"/>
                <w:lang w:val="en-US"/>
              </w:rPr>
              <w:t xml:space="preserve"> </w:t>
            </w:r>
            <w:r w:rsidRPr="00224B23">
              <w:rPr>
                <w:color w:val="000000" w:themeColor="text1"/>
                <w:lang w:val="en-US"/>
              </w:rPr>
              <w:t>Design of the FDPS is in bidders’ scope.  Accordingly, all FDPS schemes and drawings  shall be designed by bidder and shall be  finalized during detailed engineering stage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224B23" w:rsidRDefault="00753252" w:rsidP="00EF1FC2">
            <w:pPr>
              <w:shd w:val="clear" w:color="auto" w:fill="FFFFFF"/>
              <w:rPr>
                <w:color w:val="000000"/>
                <w:sz w:val="24"/>
                <w:szCs w:val="24"/>
                <w:lang w:val="en-US"/>
              </w:rPr>
            </w:pPr>
            <w:r w:rsidRPr="00224B23">
              <w:rPr>
                <w:color w:val="000000"/>
                <w:sz w:val="24"/>
                <w:szCs w:val="24"/>
                <w:lang w:val="en-US"/>
              </w:rPr>
              <w:t>Indicative P&amp;ID of the system (Drawing no. NH/DEM/MGD/FF/01</w:t>
            </w:r>
          </w:p>
          <w:p w:rsidR="00753252" w:rsidRPr="00224B23" w:rsidRDefault="00753252" w:rsidP="00EF1FC2">
            <w:pPr>
              <w:shd w:val="clear" w:color="auto" w:fill="FFFFFF"/>
              <w:rPr>
                <w:color w:val="000000"/>
                <w:sz w:val="24"/>
                <w:szCs w:val="24"/>
                <w:lang w:val="en-US"/>
              </w:rPr>
            </w:pPr>
            <w:r w:rsidRPr="00224B23">
              <w:rPr>
                <w:color w:val="000000"/>
                <w:sz w:val="24"/>
                <w:szCs w:val="24"/>
                <w:lang w:val="en-US"/>
              </w:rPr>
              <w:t> Detailed scheme of interconnection of sumps, dry pits etc.-- clause 21.2 "Specific parameters and Layout conditions" of section 21 "Cooling Water System",</w:t>
            </w:r>
          </w:p>
          <w:p w:rsidR="00753252" w:rsidRPr="00224B23" w:rsidRDefault="00753252" w:rsidP="00EF1FC2">
            <w:pPr>
              <w:shd w:val="clear" w:color="auto" w:fill="FFFFFF"/>
              <w:rPr>
                <w:color w:val="000000"/>
                <w:sz w:val="24"/>
                <w:szCs w:val="24"/>
                <w:lang w:val="en-US"/>
              </w:rPr>
            </w:pPr>
            <w:r w:rsidRPr="00224B23">
              <w:rPr>
                <w:color w:val="000000"/>
                <w:sz w:val="24"/>
                <w:szCs w:val="24"/>
                <w:lang w:val="en-US"/>
              </w:rPr>
              <w:t>Single line diagram of CW system Drg no. NH/DEM/MGD/CW/01</w:t>
            </w:r>
          </w:p>
        </w:tc>
        <w:tc>
          <w:tcPr>
            <w:tcW w:w="6520" w:type="dxa"/>
          </w:tcPr>
          <w:p w:rsidR="00753252" w:rsidRPr="00224B23" w:rsidRDefault="0027383B" w:rsidP="00EF1FC2">
            <w:pPr>
              <w:rPr>
                <w:sz w:val="24"/>
                <w:szCs w:val="24"/>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b/>
                <w:bCs/>
                <w:sz w:val="24"/>
                <w:szCs w:val="24"/>
                <w:u w:val="single"/>
                <w:lang w:val="en-US"/>
              </w:rPr>
            </w:pPr>
          </w:p>
        </w:tc>
        <w:tc>
          <w:tcPr>
            <w:tcW w:w="6561" w:type="dxa"/>
          </w:tcPr>
          <w:p w:rsidR="00753252" w:rsidRPr="00224B23" w:rsidRDefault="00753252" w:rsidP="00EF1FC2">
            <w:pPr>
              <w:shd w:val="clear" w:color="auto" w:fill="FFFFFF"/>
              <w:rPr>
                <w:color w:val="000000"/>
                <w:sz w:val="24"/>
                <w:szCs w:val="24"/>
                <w:lang w:val="en-US"/>
              </w:rPr>
            </w:pPr>
            <w:r w:rsidRPr="00224B23">
              <w:rPr>
                <w:color w:val="000000"/>
                <w:sz w:val="24"/>
                <w:szCs w:val="24"/>
                <w:lang w:val="en-US"/>
              </w:rPr>
              <w:t>We envisage that no civil work is in our scope except for hole making in walls etc. and grouting.</w:t>
            </w:r>
          </w:p>
        </w:tc>
        <w:tc>
          <w:tcPr>
            <w:tcW w:w="6520" w:type="dxa"/>
          </w:tcPr>
          <w:p w:rsidR="00753252" w:rsidRPr="00224B23" w:rsidRDefault="00753252" w:rsidP="00EF1FC2">
            <w:pPr>
              <w:rPr>
                <w:b/>
                <w:bCs/>
                <w:sz w:val="24"/>
                <w:szCs w:val="24"/>
                <w:u w:val="single"/>
                <w:lang w:val="en-US"/>
              </w:rPr>
            </w:pPr>
            <w:r w:rsidRPr="00224B23">
              <w:rPr>
                <w:color w:val="000000" w:themeColor="text1"/>
                <w:sz w:val="24"/>
                <w:szCs w:val="24"/>
                <w:lang w:val="en-US"/>
              </w:rPr>
              <w:t>Only Petty civil works like making opening in the walls &amp; making it good after erection is included in bidder’s scope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color w:val="000000" w:themeColor="text1"/>
                <w:sz w:val="24"/>
                <w:szCs w:val="24"/>
                <w:u w:val="single"/>
                <w:lang w:val="en-US"/>
              </w:rPr>
            </w:pPr>
          </w:p>
        </w:tc>
        <w:tc>
          <w:tcPr>
            <w:tcW w:w="6561" w:type="dxa"/>
          </w:tcPr>
          <w:p w:rsidR="00753252" w:rsidRPr="00224B23" w:rsidRDefault="00753252" w:rsidP="00EF1FC2">
            <w:pPr>
              <w:rPr>
                <w:color w:val="000000" w:themeColor="text1"/>
                <w:sz w:val="24"/>
                <w:szCs w:val="24"/>
                <w:lang w:val="en-US"/>
              </w:rPr>
            </w:pPr>
            <w:r w:rsidRPr="00224B23">
              <w:rPr>
                <w:color w:val="000000" w:themeColor="text1"/>
                <w:sz w:val="24"/>
                <w:szCs w:val="24"/>
                <w:lang w:val="en-US"/>
              </w:rPr>
              <w:t>Cross-sectional drawing of cable tray with length.</w:t>
            </w:r>
          </w:p>
          <w:p w:rsidR="00753252" w:rsidRPr="00224B23" w:rsidRDefault="00753252" w:rsidP="00EF1FC2">
            <w:pPr>
              <w:rPr>
                <w:b/>
                <w:bCs/>
                <w:color w:val="000000" w:themeColor="text1"/>
                <w:sz w:val="24"/>
                <w:szCs w:val="24"/>
                <w:u w:val="single"/>
                <w:lang w:val="en-US"/>
              </w:rPr>
            </w:pPr>
          </w:p>
        </w:tc>
        <w:tc>
          <w:tcPr>
            <w:tcW w:w="6520" w:type="dxa"/>
          </w:tcPr>
          <w:p w:rsidR="00753252" w:rsidRPr="00224B23" w:rsidRDefault="0027383B" w:rsidP="00EF1FC2">
            <w:pPr>
              <w:rPr>
                <w:b/>
                <w:bCs/>
                <w:color w:val="000000" w:themeColor="text1"/>
                <w:sz w:val="24"/>
                <w:szCs w:val="24"/>
                <w:u w:val="single"/>
                <w:lang w:val="en-US"/>
              </w:rPr>
            </w:pPr>
            <w:r w:rsidRPr="00A137D9">
              <w:rPr>
                <w:rFonts w:ascii="Calibri" w:hAnsi="Calibri" w:cs="Arial"/>
                <w:sz w:val="24"/>
                <w:szCs w:val="24"/>
              </w:rPr>
              <w:t>Typical drawings have been furnished along with NIT and /or BHEL’s replies to Pre-bid queries raised by bidders, Final drawings shall be furnished during order execution stage. Bidder to note that they shall not be eligible for any additional commercial implications on account of furnishing of new input drawing and /or revised drawings etc by BHEL during order execution stage.</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color w:val="000000" w:themeColor="text1"/>
                <w:sz w:val="24"/>
                <w:szCs w:val="24"/>
                <w:u w:val="single"/>
                <w:lang w:val="en-US"/>
              </w:rPr>
            </w:pPr>
          </w:p>
        </w:tc>
        <w:tc>
          <w:tcPr>
            <w:tcW w:w="6561" w:type="dxa"/>
          </w:tcPr>
          <w:p w:rsidR="00753252" w:rsidRPr="00224B23" w:rsidRDefault="00753252" w:rsidP="00EF1FC2">
            <w:pPr>
              <w:rPr>
                <w:color w:val="000000" w:themeColor="text1"/>
                <w:sz w:val="24"/>
                <w:szCs w:val="24"/>
                <w:lang w:val="en-US"/>
              </w:rPr>
            </w:pPr>
            <w:r w:rsidRPr="00224B23">
              <w:rPr>
                <w:color w:val="000000" w:themeColor="text1"/>
                <w:sz w:val="24"/>
                <w:szCs w:val="24"/>
                <w:lang w:val="en-US"/>
              </w:rPr>
              <w:t xml:space="preserve">Spec – Part No. As per your consideration of MSD &amp; ASD for control room office, electrical utility area, but it is not clear to us to provide which detection at below false ceiling / above false ceiling. </w:t>
            </w:r>
          </w:p>
          <w:p w:rsidR="00753252" w:rsidRPr="00224B23" w:rsidRDefault="00753252" w:rsidP="00EF1FC2">
            <w:pPr>
              <w:rPr>
                <w:b/>
                <w:bCs/>
                <w:color w:val="000000" w:themeColor="text1"/>
                <w:sz w:val="24"/>
                <w:szCs w:val="24"/>
                <w:u w:val="single"/>
                <w:lang w:val="en-US"/>
              </w:rPr>
            </w:pPr>
          </w:p>
        </w:tc>
        <w:tc>
          <w:tcPr>
            <w:tcW w:w="6520" w:type="dxa"/>
          </w:tcPr>
          <w:p w:rsidR="00753252" w:rsidRPr="00224B23" w:rsidRDefault="00753252" w:rsidP="00EF1FC2">
            <w:pPr>
              <w:rPr>
                <w:color w:val="000000" w:themeColor="text1"/>
                <w:sz w:val="24"/>
                <w:szCs w:val="24"/>
                <w:lang w:val="en-US"/>
              </w:rPr>
            </w:pPr>
            <w:r w:rsidRPr="00224B23">
              <w:rPr>
                <w:color w:val="000000" w:themeColor="text1"/>
                <w:sz w:val="24"/>
                <w:szCs w:val="24"/>
                <w:lang w:val="en-US"/>
              </w:rPr>
              <w:t xml:space="preserve">Specification requirements to be followed </w:t>
            </w:r>
          </w:p>
        </w:tc>
      </w:tr>
      <w:tr w:rsidR="00753252" w:rsidRPr="00224B23" w:rsidTr="00753252">
        <w:tc>
          <w:tcPr>
            <w:tcW w:w="522" w:type="dxa"/>
          </w:tcPr>
          <w:p w:rsidR="00753252" w:rsidRPr="00224B23" w:rsidRDefault="00753252" w:rsidP="00EF1FC2">
            <w:pPr>
              <w:pStyle w:val="ListParagraph"/>
              <w:numPr>
                <w:ilvl w:val="0"/>
                <w:numId w:val="8"/>
              </w:numPr>
              <w:rPr>
                <w:rFonts w:asciiTheme="minorHAnsi" w:hAnsiTheme="minorHAnsi"/>
                <w:color w:val="000000" w:themeColor="text1"/>
                <w:sz w:val="24"/>
                <w:szCs w:val="24"/>
                <w:u w:val="single"/>
                <w:lang w:val="en-US"/>
              </w:rPr>
            </w:pPr>
          </w:p>
        </w:tc>
        <w:tc>
          <w:tcPr>
            <w:tcW w:w="6561" w:type="dxa"/>
          </w:tcPr>
          <w:p w:rsidR="00753252" w:rsidRPr="00224B23" w:rsidRDefault="00753252" w:rsidP="00EF1FC2">
            <w:pPr>
              <w:rPr>
                <w:color w:val="000000" w:themeColor="text1"/>
                <w:sz w:val="24"/>
                <w:szCs w:val="24"/>
                <w:lang w:val="en-US"/>
              </w:rPr>
            </w:pPr>
            <w:r w:rsidRPr="00224B23">
              <w:rPr>
                <w:color w:val="000000" w:themeColor="text1"/>
                <w:sz w:val="24"/>
                <w:szCs w:val="24"/>
                <w:lang w:val="en-US"/>
              </w:rPr>
              <w:t>Location of Booster Pump House</w:t>
            </w:r>
          </w:p>
        </w:tc>
        <w:tc>
          <w:tcPr>
            <w:tcW w:w="6520" w:type="dxa"/>
          </w:tcPr>
          <w:p w:rsidR="00753252" w:rsidRPr="0027383B" w:rsidRDefault="00753252" w:rsidP="0027383B">
            <w:pPr>
              <w:autoSpaceDE w:val="0"/>
              <w:autoSpaceDN w:val="0"/>
              <w:adjustRightInd w:val="0"/>
              <w:rPr>
                <w:rFonts w:cs="Calibri"/>
                <w:sz w:val="24"/>
                <w:szCs w:val="24"/>
              </w:rPr>
            </w:pPr>
            <w:r w:rsidRPr="00224B23">
              <w:rPr>
                <w:rFonts w:cs="Calibri"/>
                <w:sz w:val="24"/>
                <w:szCs w:val="24"/>
              </w:rPr>
              <w:t>Booster Pump House shall be located at EL 1083.0 M near the 400 KV Pothead</w:t>
            </w:r>
            <w:r w:rsidR="0027383B">
              <w:rPr>
                <w:rFonts w:cs="Calibri"/>
                <w:sz w:val="24"/>
                <w:szCs w:val="24"/>
              </w:rPr>
              <w:t xml:space="preserve"> </w:t>
            </w:r>
            <w:bookmarkStart w:id="0" w:name="_GoBack"/>
            <w:bookmarkEnd w:id="0"/>
            <w:r w:rsidRPr="00224B23">
              <w:rPr>
                <w:rFonts w:cs="Calibri"/>
                <w:sz w:val="24"/>
                <w:szCs w:val="24"/>
              </w:rPr>
              <w:t xml:space="preserve">Yard </w:t>
            </w:r>
          </w:p>
        </w:tc>
      </w:tr>
    </w:tbl>
    <w:p w:rsidR="00BF5F02" w:rsidRPr="00333D9A" w:rsidRDefault="00BF5F02" w:rsidP="00BF5F02">
      <w:pPr>
        <w:rPr>
          <w:color w:val="1F497D"/>
          <w:sz w:val="24"/>
          <w:szCs w:val="24"/>
          <w:lang w:val="en-US"/>
        </w:rPr>
      </w:pPr>
    </w:p>
    <w:p w:rsidR="00BF5F02" w:rsidRPr="00333D9A" w:rsidRDefault="00BF5F02" w:rsidP="00BF5F02">
      <w:pPr>
        <w:rPr>
          <w:color w:val="1F497D"/>
          <w:sz w:val="24"/>
          <w:szCs w:val="24"/>
          <w:lang w:val="en-US"/>
        </w:rPr>
      </w:pPr>
    </w:p>
    <w:p w:rsidR="00BF5F02" w:rsidRPr="00333D9A" w:rsidRDefault="00BF5F02" w:rsidP="00BF5F02">
      <w:pPr>
        <w:rPr>
          <w:color w:val="1F497D"/>
          <w:sz w:val="24"/>
          <w:szCs w:val="24"/>
          <w:lang w:val="en-US"/>
        </w:rPr>
      </w:pPr>
    </w:p>
    <w:p w:rsidR="00F14F48" w:rsidRPr="00333D9A" w:rsidRDefault="00F14F48">
      <w:pPr>
        <w:rPr>
          <w:sz w:val="24"/>
          <w:szCs w:val="24"/>
          <w:lang w:val="en-US"/>
        </w:rPr>
      </w:pPr>
    </w:p>
    <w:p w:rsidR="00853908" w:rsidRPr="00333D9A" w:rsidRDefault="00853908" w:rsidP="00F14F48">
      <w:pPr>
        <w:jc w:val="center"/>
        <w:rPr>
          <w:sz w:val="24"/>
          <w:szCs w:val="24"/>
          <w:lang w:val="en-US"/>
        </w:rPr>
      </w:pPr>
    </w:p>
    <w:sectPr w:rsidR="00853908" w:rsidRPr="00333D9A" w:rsidSect="00B207AA">
      <w:headerReference w:type="default" r:id="rId7"/>
      <w:footerReference w:type="default" r:id="rId8"/>
      <w:pgSz w:w="16838" w:h="11906" w:orient="landscape"/>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65" w:rsidRDefault="00CB2165" w:rsidP="00CB2165">
      <w:pPr>
        <w:spacing w:after="0" w:line="240" w:lineRule="auto"/>
      </w:pPr>
      <w:r>
        <w:separator/>
      </w:r>
    </w:p>
  </w:endnote>
  <w:endnote w:type="continuationSeparator" w:id="0">
    <w:p w:rsidR="00CB2165" w:rsidRDefault="00CB2165" w:rsidP="00CB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D7A" w:rsidRDefault="009B6D7A">
    <w:pPr>
      <w:pStyle w:val="Footer"/>
      <w:jc w:val="center"/>
      <w:rPr>
        <w:caps/>
        <w:noProof/>
        <w:color w:val="5B9BD5" w:themeColor="accent1"/>
      </w:rPr>
    </w:pPr>
    <w:r>
      <w:rPr>
        <w:caps/>
        <w:color w:val="5B9BD5" w:themeColor="accent1"/>
      </w:rPr>
      <w:t xml:space="preserve">page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543637">
      <w:rPr>
        <w:caps/>
        <w:noProof/>
        <w:color w:val="5B9BD5" w:themeColor="accent1"/>
      </w:rPr>
      <w:t>2</w:t>
    </w:r>
    <w:r>
      <w:rPr>
        <w:caps/>
        <w:noProof/>
        <w:color w:val="5B9BD5" w:themeColor="accent1"/>
      </w:rPr>
      <w:fldChar w:fldCharType="end"/>
    </w:r>
    <w:r>
      <w:rPr>
        <w:caps/>
        <w:noProof/>
        <w:color w:val="5B9BD5" w:themeColor="accent1"/>
      </w:rPr>
      <w:t xml:space="preserve"> of </w:t>
    </w:r>
    <w:r w:rsidR="000E0726">
      <w:rPr>
        <w:caps/>
        <w:noProof/>
        <w:color w:val="5B9BD5" w:themeColor="accent1"/>
      </w:rPr>
      <w:t>3</w:t>
    </w:r>
  </w:p>
  <w:p w:rsidR="009B6D7A" w:rsidRDefault="009B6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65" w:rsidRDefault="00CB2165" w:rsidP="00CB2165">
      <w:pPr>
        <w:spacing w:after="0" w:line="240" w:lineRule="auto"/>
      </w:pPr>
      <w:r>
        <w:separator/>
      </w:r>
    </w:p>
  </w:footnote>
  <w:footnote w:type="continuationSeparator" w:id="0">
    <w:p w:rsidR="00CB2165" w:rsidRDefault="00CB2165" w:rsidP="00CB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165" w:rsidRDefault="00753252" w:rsidP="00CB2165">
    <w:pPr>
      <w:pStyle w:val="Header"/>
      <w:jc w:val="center"/>
    </w:pPr>
    <w:r>
      <w:t>BHEL’s replies # 3 to Pre- Bid Replies</w:t>
    </w:r>
  </w:p>
  <w:p w:rsidR="00CB2165" w:rsidRDefault="00CB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EB2"/>
    <w:multiLevelType w:val="hybridMultilevel"/>
    <w:tmpl w:val="86944F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87D4F0C"/>
    <w:multiLevelType w:val="hybridMultilevel"/>
    <w:tmpl w:val="23E457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EAB7AF4"/>
    <w:multiLevelType w:val="hybridMultilevel"/>
    <w:tmpl w:val="3EACD52C"/>
    <w:lvl w:ilvl="0" w:tplc="FFBEC0C0">
      <w:start w:val="1"/>
      <w:numFmt w:val="decimalZero"/>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E216C4"/>
    <w:multiLevelType w:val="hybridMultilevel"/>
    <w:tmpl w:val="FF062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842B17"/>
    <w:multiLevelType w:val="hybridMultilevel"/>
    <w:tmpl w:val="BA0E2814"/>
    <w:lvl w:ilvl="0" w:tplc="EFB49616">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0812CD"/>
    <w:multiLevelType w:val="hybridMultilevel"/>
    <w:tmpl w:val="C1349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4206A5C"/>
    <w:multiLevelType w:val="hybridMultilevel"/>
    <w:tmpl w:val="03BA51A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9095574"/>
    <w:multiLevelType w:val="multilevel"/>
    <w:tmpl w:val="E4B0F034"/>
    <w:lvl w:ilvl="0">
      <w:start w:val="12"/>
      <w:numFmt w:val="decimal"/>
      <w:lvlText w:val="%1."/>
      <w:lvlJc w:val="left"/>
      <w:pPr>
        <w:ind w:left="360" w:hanging="360"/>
      </w:pPr>
      <w:rPr>
        <w:rFonts w:hint="default"/>
        <w:b/>
        <w:sz w:val="28"/>
        <w:szCs w:val="28"/>
      </w:rPr>
    </w:lvl>
    <w:lvl w:ilvl="1">
      <w:start w:val="1"/>
      <w:numFmt w:val="decimal"/>
      <w:lvlText w:val="%1.%2."/>
      <w:lvlJc w:val="left"/>
      <w:pPr>
        <w:ind w:left="1890" w:hanging="360"/>
      </w:pPr>
      <w:rPr>
        <w:rFonts w:ascii="Calibri" w:hAnsi="Calibri" w:cs="Calibri" w:hint="default"/>
        <w:b w:val="0"/>
        <w:color w:val="auto"/>
        <w:sz w:val="24"/>
        <w:szCs w:val="24"/>
      </w:rPr>
    </w:lvl>
    <w:lvl w:ilvl="2">
      <w:start w:val="1"/>
      <w:numFmt w:val="decimal"/>
      <w:lvlText w:val="%1.%2.%3."/>
      <w:lvlJc w:val="left"/>
      <w:pPr>
        <w:ind w:left="2070" w:hanging="360"/>
      </w:pPr>
      <w:rPr>
        <w:rFonts w:ascii="Calibri" w:hAnsi="Calibri" w:cs="Calibri" w:hint="default"/>
        <w:b w:val="0"/>
        <w:color w:val="auto"/>
        <w:sz w:val="24"/>
        <w:szCs w:val="24"/>
      </w:rPr>
    </w:lvl>
    <w:lvl w:ilvl="3">
      <w:start w:val="1"/>
      <w:numFmt w:val="decimal"/>
      <w:lvlText w:val="%1.%2.%3.%4."/>
      <w:lvlJc w:val="left"/>
      <w:pPr>
        <w:ind w:left="1440" w:hanging="360"/>
      </w:pPr>
      <w:rPr>
        <w:rFonts w:ascii="Calibri" w:hAnsi="Calibri" w:cs="Calibri" w:hint="default"/>
        <w:b w:val="0"/>
        <w:sz w:val="24"/>
        <w:szCs w:val="24"/>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8" w15:restartNumberingAfterBreak="0">
    <w:nsid w:val="5D3C233F"/>
    <w:multiLevelType w:val="hybridMultilevel"/>
    <w:tmpl w:val="0CD2349A"/>
    <w:lvl w:ilvl="0" w:tplc="2A961BD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C23137"/>
    <w:multiLevelType w:val="hybridMultilevel"/>
    <w:tmpl w:val="A1805B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4"/>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9B"/>
    <w:rsid w:val="000506FD"/>
    <w:rsid w:val="0007003E"/>
    <w:rsid w:val="00082E9D"/>
    <w:rsid w:val="000B359C"/>
    <w:rsid w:val="000D6B47"/>
    <w:rsid w:val="000E0726"/>
    <w:rsid w:val="0011204C"/>
    <w:rsid w:val="001B7B29"/>
    <w:rsid w:val="00224B23"/>
    <w:rsid w:val="0022647E"/>
    <w:rsid w:val="0025419A"/>
    <w:rsid w:val="0027383B"/>
    <w:rsid w:val="00284E1F"/>
    <w:rsid w:val="00292E82"/>
    <w:rsid w:val="002A0B8F"/>
    <w:rsid w:val="002D623F"/>
    <w:rsid w:val="002F1B03"/>
    <w:rsid w:val="00333D9A"/>
    <w:rsid w:val="00334663"/>
    <w:rsid w:val="003F2803"/>
    <w:rsid w:val="004D6B9E"/>
    <w:rsid w:val="00525A1C"/>
    <w:rsid w:val="005407D2"/>
    <w:rsid w:val="00543637"/>
    <w:rsid w:val="005E23CD"/>
    <w:rsid w:val="00651711"/>
    <w:rsid w:val="00667B61"/>
    <w:rsid w:val="0069436D"/>
    <w:rsid w:val="00705EBE"/>
    <w:rsid w:val="00753252"/>
    <w:rsid w:val="007B097D"/>
    <w:rsid w:val="007B739B"/>
    <w:rsid w:val="007D7FA8"/>
    <w:rsid w:val="007E03EB"/>
    <w:rsid w:val="007E1121"/>
    <w:rsid w:val="00835EB1"/>
    <w:rsid w:val="00853908"/>
    <w:rsid w:val="00867320"/>
    <w:rsid w:val="00873286"/>
    <w:rsid w:val="00881307"/>
    <w:rsid w:val="00881A9A"/>
    <w:rsid w:val="008C0C3A"/>
    <w:rsid w:val="008D14E8"/>
    <w:rsid w:val="00977A72"/>
    <w:rsid w:val="009B1E05"/>
    <w:rsid w:val="009B6D7A"/>
    <w:rsid w:val="009B79CD"/>
    <w:rsid w:val="00AE2529"/>
    <w:rsid w:val="00B13F94"/>
    <w:rsid w:val="00B207AA"/>
    <w:rsid w:val="00B46920"/>
    <w:rsid w:val="00B9086D"/>
    <w:rsid w:val="00BA68D7"/>
    <w:rsid w:val="00BE689B"/>
    <w:rsid w:val="00BF5F02"/>
    <w:rsid w:val="00C12796"/>
    <w:rsid w:val="00C562DD"/>
    <w:rsid w:val="00C61160"/>
    <w:rsid w:val="00CA156C"/>
    <w:rsid w:val="00CB2165"/>
    <w:rsid w:val="00CC3F18"/>
    <w:rsid w:val="00D575ED"/>
    <w:rsid w:val="00E003D7"/>
    <w:rsid w:val="00EA64C2"/>
    <w:rsid w:val="00EE3695"/>
    <w:rsid w:val="00EE4E2D"/>
    <w:rsid w:val="00EF1FC2"/>
    <w:rsid w:val="00F14F48"/>
    <w:rsid w:val="00F621FF"/>
    <w:rsid w:val="00F664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FF2D2"/>
  <w15:chartTrackingRefBased/>
  <w15:docId w15:val="{18B8ACB2-761A-4397-823B-A9AEC3D4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1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165"/>
  </w:style>
  <w:style w:type="paragraph" w:styleId="Footer">
    <w:name w:val="footer"/>
    <w:basedOn w:val="Normal"/>
    <w:link w:val="FooterChar"/>
    <w:uiPriority w:val="99"/>
    <w:unhideWhenUsed/>
    <w:rsid w:val="00CB21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165"/>
  </w:style>
  <w:style w:type="table" w:styleId="TableGrid">
    <w:name w:val="Table Grid"/>
    <w:basedOn w:val="TableNormal"/>
    <w:rsid w:val="00853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F02"/>
    <w:pPr>
      <w:spacing w:after="0" w:line="240" w:lineRule="auto"/>
      <w:ind w:left="720"/>
    </w:pPr>
    <w:rPr>
      <w:rFonts w:ascii="Calibri" w:hAnsi="Calibri" w:cs="Times New Roman"/>
      <w:szCs w:val="22"/>
      <w:lang w:eastAsia="en-IN"/>
    </w:rPr>
  </w:style>
  <w:style w:type="character" w:customStyle="1" w:styleId="CharacterStyle2">
    <w:name w:val="Character Style 2"/>
    <w:uiPriority w:val="99"/>
    <w:rsid w:val="0007003E"/>
    <w:rPr>
      <w:sz w:val="20"/>
      <w:szCs w:val="20"/>
    </w:rPr>
  </w:style>
  <w:style w:type="paragraph" w:styleId="BalloonText">
    <w:name w:val="Balloon Text"/>
    <w:basedOn w:val="Normal"/>
    <w:link w:val="BalloonTextChar"/>
    <w:uiPriority w:val="99"/>
    <w:semiHidden/>
    <w:unhideWhenUsed/>
    <w:rsid w:val="000B359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0B359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65093">
      <w:bodyDiv w:val="1"/>
      <w:marLeft w:val="0"/>
      <w:marRight w:val="0"/>
      <w:marTop w:val="0"/>
      <w:marBottom w:val="0"/>
      <w:divBdr>
        <w:top w:val="none" w:sz="0" w:space="0" w:color="auto"/>
        <w:left w:val="none" w:sz="0" w:space="0" w:color="auto"/>
        <w:bottom w:val="none" w:sz="0" w:space="0" w:color="auto"/>
        <w:right w:val="none" w:sz="0" w:space="0" w:color="auto"/>
      </w:divBdr>
    </w:div>
    <w:div w:id="299655079">
      <w:bodyDiv w:val="1"/>
      <w:marLeft w:val="0"/>
      <w:marRight w:val="0"/>
      <w:marTop w:val="0"/>
      <w:marBottom w:val="0"/>
      <w:divBdr>
        <w:top w:val="none" w:sz="0" w:space="0" w:color="auto"/>
        <w:left w:val="none" w:sz="0" w:space="0" w:color="auto"/>
        <w:bottom w:val="none" w:sz="0" w:space="0" w:color="auto"/>
        <w:right w:val="none" w:sz="0" w:space="0" w:color="auto"/>
      </w:divBdr>
    </w:div>
    <w:div w:id="414397509">
      <w:bodyDiv w:val="1"/>
      <w:marLeft w:val="0"/>
      <w:marRight w:val="0"/>
      <w:marTop w:val="0"/>
      <w:marBottom w:val="0"/>
      <w:divBdr>
        <w:top w:val="none" w:sz="0" w:space="0" w:color="auto"/>
        <w:left w:val="none" w:sz="0" w:space="0" w:color="auto"/>
        <w:bottom w:val="none" w:sz="0" w:space="0" w:color="auto"/>
        <w:right w:val="none" w:sz="0" w:space="0" w:color="auto"/>
      </w:divBdr>
    </w:div>
    <w:div w:id="456602611">
      <w:bodyDiv w:val="1"/>
      <w:marLeft w:val="0"/>
      <w:marRight w:val="0"/>
      <w:marTop w:val="0"/>
      <w:marBottom w:val="0"/>
      <w:divBdr>
        <w:top w:val="none" w:sz="0" w:space="0" w:color="auto"/>
        <w:left w:val="none" w:sz="0" w:space="0" w:color="auto"/>
        <w:bottom w:val="none" w:sz="0" w:space="0" w:color="auto"/>
        <w:right w:val="none" w:sz="0" w:space="0" w:color="auto"/>
      </w:divBdr>
    </w:div>
    <w:div w:id="483359332">
      <w:bodyDiv w:val="1"/>
      <w:marLeft w:val="0"/>
      <w:marRight w:val="0"/>
      <w:marTop w:val="0"/>
      <w:marBottom w:val="0"/>
      <w:divBdr>
        <w:top w:val="none" w:sz="0" w:space="0" w:color="auto"/>
        <w:left w:val="none" w:sz="0" w:space="0" w:color="auto"/>
        <w:bottom w:val="none" w:sz="0" w:space="0" w:color="auto"/>
        <w:right w:val="none" w:sz="0" w:space="0" w:color="auto"/>
      </w:divBdr>
    </w:div>
    <w:div w:id="1145076643">
      <w:bodyDiv w:val="1"/>
      <w:marLeft w:val="0"/>
      <w:marRight w:val="0"/>
      <w:marTop w:val="0"/>
      <w:marBottom w:val="0"/>
      <w:divBdr>
        <w:top w:val="none" w:sz="0" w:space="0" w:color="auto"/>
        <w:left w:val="none" w:sz="0" w:space="0" w:color="auto"/>
        <w:bottom w:val="none" w:sz="0" w:space="0" w:color="auto"/>
        <w:right w:val="none" w:sz="0" w:space="0" w:color="auto"/>
      </w:divBdr>
    </w:div>
    <w:div w:id="1382366164">
      <w:bodyDiv w:val="1"/>
      <w:marLeft w:val="0"/>
      <w:marRight w:val="0"/>
      <w:marTop w:val="0"/>
      <w:marBottom w:val="0"/>
      <w:divBdr>
        <w:top w:val="none" w:sz="0" w:space="0" w:color="auto"/>
        <w:left w:val="none" w:sz="0" w:space="0" w:color="auto"/>
        <w:bottom w:val="none" w:sz="0" w:space="0" w:color="auto"/>
        <w:right w:val="none" w:sz="0" w:space="0" w:color="auto"/>
      </w:divBdr>
    </w:div>
    <w:div w:id="1587881981">
      <w:bodyDiv w:val="1"/>
      <w:marLeft w:val="0"/>
      <w:marRight w:val="0"/>
      <w:marTop w:val="0"/>
      <w:marBottom w:val="0"/>
      <w:divBdr>
        <w:top w:val="none" w:sz="0" w:space="0" w:color="auto"/>
        <w:left w:val="none" w:sz="0" w:space="0" w:color="auto"/>
        <w:bottom w:val="none" w:sz="0" w:space="0" w:color="auto"/>
        <w:right w:val="none" w:sz="0" w:space="0" w:color="auto"/>
      </w:divBdr>
    </w:div>
    <w:div w:id="1607812136">
      <w:bodyDiv w:val="1"/>
      <w:marLeft w:val="0"/>
      <w:marRight w:val="0"/>
      <w:marTop w:val="0"/>
      <w:marBottom w:val="0"/>
      <w:divBdr>
        <w:top w:val="none" w:sz="0" w:space="0" w:color="auto"/>
        <w:left w:val="none" w:sz="0" w:space="0" w:color="auto"/>
        <w:bottom w:val="none" w:sz="0" w:space="0" w:color="auto"/>
        <w:right w:val="none" w:sz="0" w:space="0" w:color="auto"/>
      </w:divBdr>
    </w:div>
    <w:div w:id="1687518096">
      <w:bodyDiv w:val="1"/>
      <w:marLeft w:val="0"/>
      <w:marRight w:val="0"/>
      <w:marTop w:val="0"/>
      <w:marBottom w:val="0"/>
      <w:divBdr>
        <w:top w:val="none" w:sz="0" w:space="0" w:color="auto"/>
        <w:left w:val="none" w:sz="0" w:space="0" w:color="auto"/>
        <w:bottom w:val="none" w:sz="0" w:space="0" w:color="auto"/>
        <w:right w:val="none" w:sz="0" w:space="0" w:color="auto"/>
      </w:divBdr>
    </w:div>
    <w:div w:id="1756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bhelhyd.co.in</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GUNJAN</dc:creator>
  <cp:keywords/>
  <dc:description/>
  <cp:lastModifiedBy>KUMAR GUNJAN</cp:lastModifiedBy>
  <cp:revision>2</cp:revision>
  <cp:lastPrinted>2017-02-24T10:31:00Z</cp:lastPrinted>
  <dcterms:created xsi:type="dcterms:W3CDTF">2017-03-26T04:11:00Z</dcterms:created>
  <dcterms:modified xsi:type="dcterms:W3CDTF">2017-03-26T04:11:00Z</dcterms:modified>
</cp:coreProperties>
</file>